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73508" w14:textId="77777777" w:rsidR="001102EB" w:rsidRPr="008A6F25" w:rsidRDefault="001102EB" w:rsidP="001102EB">
      <w:pPr>
        <w:pStyle w:val="Header"/>
        <w:jc w:val="center"/>
        <w:rPr>
          <w:b/>
          <w:bCs/>
        </w:rPr>
      </w:pPr>
      <w:r w:rsidRPr="00954D2D">
        <w:rPr>
          <w:rFonts w:asciiTheme="minorHAnsi" w:hAnsiTheme="minorHAnsi"/>
          <w:color w:val="000000"/>
          <w:highlight w:val="yellow"/>
        </w:rPr>
        <w:t xml:space="preserve">[letter to be placed on your </w:t>
      </w:r>
      <w:r w:rsidRPr="00954D2D">
        <w:rPr>
          <w:rFonts w:asciiTheme="minorHAnsi" w:hAnsiTheme="minorHAnsi"/>
          <w:highlight w:val="yellow"/>
        </w:rPr>
        <w:t>organization's</w:t>
      </w:r>
      <w:r w:rsidRPr="00954D2D">
        <w:rPr>
          <w:rFonts w:asciiTheme="minorHAnsi" w:hAnsiTheme="minorHAnsi"/>
          <w:color w:val="000000"/>
          <w:highlight w:val="yellow"/>
        </w:rPr>
        <w:t xml:space="preserve"> letterhead]</w:t>
      </w:r>
    </w:p>
    <w:p w14:paraId="03C3E557" w14:textId="77777777" w:rsidR="001102EB" w:rsidRDefault="001102EB" w:rsidP="00343CBE">
      <w:pPr>
        <w:spacing w:line="276" w:lineRule="auto"/>
        <w:contextualSpacing/>
        <w:rPr>
          <w:rFonts w:asciiTheme="minorHAnsi" w:hAnsiTheme="minorHAnsi"/>
          <w:color w:val="000000"/>
          <w:highlight w:val="yellow"/>
        </w:rPr>
      </w:pPr>
    </w:p>
    <w:p w14:paraId="772269A0" w14:textId="2D3BBFDD" w:rsidR="00006CA1" w:rsidRPr="00343CBE" w:rsidRDefault="00006CA1" w:rsidP="00343CBE">
      <w:pPr>
        <w:spacing w:line="276" w:lineRule="auto"/>
        <w:contextualSpacing/>
        <w:rPr>
          <w:rFonts w:asciiTheme="minorHAnsi" w:hAnsiTheme="minorHAnsi"/>
          <w:color w:val="000000"/>
          <w:highlight w:val="yellow"/>
        </w:rPr>
      </w:pPr>
      <w:r w:rsidRPr="00343CBE">
        <w:rPr>
          <w:rFonts w:asciiTheme="minorHAnsi" w:hAnsiTheme="minorHAnsi"/>
          <w:color w:val="000000"/>
          <w:highlight w:val="yellow"/>
        </w:rPr>
        <w:t>Date</w:t>
      </w:r>
    </w:p>
    <w:p w14:paraId="7E3B1895" w14:textId="77777777" w:rsidR="00006CA1" w:rsidRPr="00343CBE" w:rsidRDefault="00006CA1" w:rsidP="00343CBE">
      <w:pPr>
        <w:spacing w:line="276" w:lineRule="auto"/>
        <w:contextualSpacing/>
        <w:rPr>
          <w:rFonts w:asciiTheme="minorHAnsi" w:hAnsiTheme="minorHAnsi"/>
          <w:color w:val="000000"/>
          <w:highlight w:val="yellow"/>
        </w:rPr>
      </w:pPr>
    </w:p>
    <w:p w14:paraId="3C2AF6E7" w14:textId="77777777" w:rsidR="00006CA1" w:rsidRPr="00343CBE" w:rsidRDefault="00006CA1" w:rsidP="00343CBE">
      <w:pPr>
        <w:spacing w:line="276" w:lineRule="auto"/>
        <w:contextualSpacing/>
        <w:rPr>
          <w:rFonts w:asciiTheme="minorHAnsi" w:hAnsiTheme="minorHAnsi" w:cstheme="minorHAnsi"/>
        </w:rPr>
      </w:pPr>
      <w:r w:rsidRPr="00343CBE">
        <w:rPr>
          <w:rFonts w:asciiTheme="minorHAnsi" w:hAnsiTheme="minorHAnsi" w:cstheme="minorHAnsi"/>
        </w:rPr>
        <w:t xml:space="preserve">The Honorable </w:t>
      </w:r>
      <w:r w:rsidRPr="00343CBE">
        <w:rPr>
          <w:color w:val="000000"/>
        </w:rPr>
        <w:t xml:space="preserve">Susan </w:t>
      </w:r>
      <w:proofErr w:type="spellStart"/>
      <w:r w:rsidRPr="00343CBE">
        <w:rPr>
          <w:color w:val="000000"/>
        </w:rPr>
        <w:t>Talamantes</w:t>
      </w:r>
      <w:proofErr w:type="spellEnd"/>
      <w:r w:rsidRPr="00343CBE">
        <w:rPr>
          <w:color w:val="000000"/>
        </w:rPr>
        <w:t xml:space="preserve"> </w:t>
      </w:r>
      <w:proofErr w:type="spellStart"/>
      <w:r w:rsidRPr="00343CBE">
        <w:rPr>
          <w:color w:val="000000"/>
        </w:rPr>
        <w:t>Eggman</w:t>
      </w:r>
      <w:proofErr w:type="spellEnd"/>
    </w:p>
    <w:p w14:paraId="574ECF9D" w14:textId="77777777" w:rsidR="00006CA1" w:rsidRPr="00343CBE" w:rsidRDefault="00006CA1" w:rsidP="00343CBE">
      <w:pPr>
        <w:spacing w:line="276" w:lineRule="auto"/>
        <w:contextualSpacing/>
        <w:rPr>
          <w:rFonts w:asciiTheme="minorHAnsi" w:hAnsiTheme="minorHAnsi" w:cstheme="minorHAnsi"/>
        </w:rPr>
      </w:pPr>
      <w:r w:rsidRPr="00343CBE">
        <w:rPr>
          <w:rFonts w:asciiTheme="minorHAnsi" w:hAnsiTheme="minorHAnsi" w:cstheme="minorHAnsi"/>
        </w:rPr>
        <w:t>California State Senator</w:t>
      </w:r>
    </w:p>
    <w:p w14:paraId="057F8FC2" w14:textId="77777777" w:rsidR="00006CA1" w:rsidRPr="00343CBE" w:rsidRDefault="00006CA1" w:rsidP="00343CBE">
      <w:pPr>
        <w:spacing w:line="276" w:lineRule="auto"/>
        <w:contextualSpacing/>
        <w:rPr>
          <w:rFonts w:asciiTheme="minorHAnsi" w:hAnsiTheme="minorHAnsi" w:cstheme="minorHAnsi"/>
        </w:rPr>
      </w:pPr>
      <w:r w:rsidRPr="00343CBE">
        <w:rPr>
          <w:rFonts w:asciiTheme="minorHAnsi" w:hAnsiTheme="minorHAnsi" w:cstheme="minorHAnsi"/>
        </w:rPr>
        <w:t>State Capitol, Room 4052</w:t>
      </w:r>
    </w:p>
    <w:p w14:paraId="09BAB12A" w14:textId="77777777" w:rsidR="00006CA1" w:rsidRPr="00343CBE" w:rsidRDefault="00006CA1" w:rsidP="00343CBE">
      <w:pPr>
        <w:spacing w:line="276" w:lineRule="auto"/>
        <w:contextualSpacing/>
        <w:rPr>
          <w:rFonts w:asciiTheme="minorHAnsi" w:hAnsiTheme="minorHAnsi" w:cstheme="minorHAnsi"/>
        </w:rPr>
      </w:pPr>
      <w:r w:rsidRPr="00343CBE">
        <w:rPr>
          <w:rFonts w:asciiTheme="minorHAnsi" w:hAnsiTheme="minorHAnsi" w:cstheme="minorHAnsi"/>
        </w:rPr>
        <w:t>Sacramento, CA 95814</w:t>
      </w:r>
    </w:p>
    <w:p w14:paraId="5A2B47C3" w14:textId="77777777" w:rsidR="00006CA1" w:rsidRPr="00343CBE" w:rsidRDefault="00006CA1" w:rsidP="00343CBE">
      <w:pPr>
        <w:spacing w:line="276" w:lineRule="auto"/>
        <w:contextualSpacing/>
        <w:rPr>
          <w:rFonts w:asciiTheme="minorHAnsi" w:hAnsiTheme="minorHAnsi" w:cstheme="minorHAnsi"/>
        </w:rPr>
      </w:pPr>
    </w:p>
    <w:p w14:paraId="496CE3D3" w14:textId="77777777" w:rsidR="00006CA1" w:rsidRPr="00343CBE" w:rsidRDefault="00006CA1" w:rsidP="00343CBE">
      <w:pPr>
        <w:spacing w:line="276" w:lineRule="auto"/>
        <w:contextualSpacing/>
        <w:rPr>
          <w:rFonts w:asciiTheme="minorHAnsi" w:hAnsiTheme="minorHAnsi" w:cstheme="minorHAnsi"/>
          <w:b/>
          <w:bCs/>
        </w:rPr>
      </w:pPr>
      <w:r w:rsidRPr="00343CBE">
        <w:rPr>
          <w:rFonts w:asciiTheme="minorHAnsi" w:hAnsiTheme="minorHAnsi" w:cstheme="minorHAnsi"/>
          <w:b/>
          <w:bCs/>
        </w:rPr>
        <w:t xml:space="preserve">RE: SUPPORT $180M </w:t>
      </w:r>
      <w:r w:rsidRPr="00343CBE">
        <w:rPr>
          <w:b/>
        </w:rPr>
        <w:t>Budget Request to establish a California Health Equity Fund</w:t>
      </w:r>
    </w:p>
    <w:p w14:paraId="716CE346" w14:textId="77777777" w:rsidR="00006CA1" w:rsidRPr="00343CBE" w:rsidRDefault="00006CA1" w:rsidP="00343CBE">
      <w:pPr>
        <w:spacing w:line="276" w:lineRule="auto"/>
        <w:contextualSpacing/>
        <w:rPr>
          <w:rFonts w:asciiTheme="minorHAnsi" w:hAnsiTheme="minorHAnsi" w:cstheme="minorHAnsi"/>
        </w:rPr>
      </w:pPr>
    </w:p>
    <w:p w14:paraId="7957FB86" w14:textId="77777777" w:rsidR="00006CA1" w:rsidRPr="00343CBE" w:rsidRDefault="00006CA1" w:rsidP="00343CBE">
      <w:pPr>
        <w:spacing w:line="276" w:lineRule="auto"/>
        <w:contextualSpacing/>
        <w:rPr>
          <w:rFonts w:asciiTheme="minorHAnsi" w:hAnsiTheme="minorHAnsi" w:cstheme="minorHAnsi"/>
        </w:rPr>
      </w:pPr>
      <w:r w:rsidRPr="00343CBE">
        <w:rPr>
          <w:rFonts w:asciiTheme="minorHAnsi" w:hAnsiTheme="minorHAnsi" w:cstheme="minorHAnsi"/>
        </w:rPr>
        <w:t xml:space="preserve">Dear </w:t>
      </w:r>
      <w:proofErr w:type="gramStart"/>
      <w:r w:rsidRPr="00343CBE">
        <w:rPr>
          <w:rFonts w:asciiTheme="minorHAnsi" w:hAnsiTheme="minorHAnsi" w:cstheme="minorHAnsi"/>
        </w:rPr>
        <w:t>Senator</w:t>
      </w:r>
      <w:proofErr w:type="gramEnd"/>
      <w:r w:rsidRPr="00343CBE">
        <w:rPr>
          <w:rFonts w:asciiTheme="minorHAnsi" w:hAnsiTheme="minorHAnsi" w:cstheme="minorHAnsi"/>
        </w:rPr>
        <w:t xml:space="preserve"> </w:t>
      </w:r>
      <w:proofErr w:type="spellStart"/>
      <w:r w:rsidRPr="00343CBE">
        <w:rPr>
          <w:rFonts w:asciiTheme="minorHAnsi" w:hAnsiTheme="minorHAnsi" w:cstheme="minorHAnsi"/>
        </w:rPr>
        <w:t>Eggman</w:t>
      </w:r>
      <w:proofErr w:type="spellEnd"/>
      <w:r w:rsidRPr="00343CBE">
        <w:rPr>
          <w:rFonts w:asciiTheme="minorHAnsi" w:hAnsiTheme="minorHAnsi" w:cstheme="minorHAnsi"/>
        </w:rPr>
        <w:t>,</w:t>
      </w:r>
    </w:p>
    <w:p w14:paraId="3F5930B3" w14:textId="77777777" w:rsidR="00006CA1" w:rsidRPr="00343CBE" w:rsidRDefault="00006CA1" w:rsidP="00343CBE">
      <w:pPr>
        <w:spacing w:line="276" w:lineRule="auto"/>
        <w:contextualSpacing/>
        <w:rPr>
          <w:rFonts w:asciiTheme="minorHAnsi" w:hAnsiTheme="minorHAnsi"/>
          <w:highlight w:val="yellow"/>
        </w:rPr>
      </w:pPr>
    </w:p>
    <w:p w14:paraId="5BAE27F4" w14:textId="4612D53A" w:rsidR="00006CA1" w:rsidRPr="00343CBE" w:rsidRDefault="00006CA1" w:rsidP="00343CBE">
      <w:pPr>
        <w:spacing w:line="276" w:lineRule="auto"/>
        <w:contextualSpacing/>
        <w:rPr>
          <w:rFonts w:asciiTheme="minorHAnsi" w:hAnsiTheme="minorHAnsi"/>
          <w:color w:val="000000"/>
        </w:rPr>
      </w:pPr>
      <w:r w:rsidRPr="00343CBE">
        <w:rPr>
          <w:rFonts w:asciiTheme="minorHAnsi" w:hAnsiTheme="minorHAnsi"/>
          <w:color w:val="000000"/>
        </w:rPr>
        <w:t xml:space="preserve"> </w:t>
      </w:r>
      <w:r w:rsidRPr="00343CBE">
        <w:rPr>
          <w:rFonts w:asciiTheme="minorHAnsi" w:hAnsiTheme="minorHAnsi"/>
          <w:color w:val="000000"/>
          <w:highlight w:val="yellow"/>
        </w:rPr>
        <w:t>[Your organization]</w:t>
      </w:r>
      <w:r w:rsidRPr="00343CBE">
        <w:rPr>
          <w:rFonts w:asciiTheme="minorHAnsi" w:hAnsiTheme="minorHAnsi"/>
          <w:color w:val="000000"/>
        </w:rPr>
        <w:t xml:space="preserve">, strongly  supports the budget request for a one-time allocation of $180 million from the general fund over three years ($60 million/year) to create a California Health Equity Fund to address the devastating health and social inequities that have been wrought by COVID-19.  The budget request is co-sponsored by the California Black Health Network, Latino Coalition for a Healthy California, Public Health Institute, Roots of Change, and </w:t>
      </w:r>
      <w:r w:rsidRPr="00343CBE">
        <w:rPr>
          <w:rFonts w:asciiTheme="minorHAnsi" w:eastAsia="Times New Roman" w:hAnsiTheme="minorHAnsi" w:cs="Times New Roman"/>
          <w:color w:val="000000"/>
        </w:rPr>
        <w:t xml:space="preserve">Asian Pacific Partners for Empowerment, Advocacy and Leadership (APPEAL), </w:t>
      </w:r>
      <w:r w:rsidRPr="00343CBE">
        <w:rPr>
          <w:rFonts w:asciiTheme="minorHAnsi" w:hAnsiTheme="minorHAnsi"/>
          <w:color w:val="000000"/>
        </w:rPr>
        <w:t xml:space="preserve">  </w:t>
      </w:r>
    </w:p>
    <w:p w14:paraId="433FAF2E" w14:textId="77777777" w:rsidR="00006CA1" w:rsidRPr="00343CBE" w:rsidRDefault="00006CA1" w:rsidP="00343CBE">
      <w:pPr>
        <w:spacing w:line="276" w:lineRule="auto"/>
        <w:jc w:val="both"/>
        <w:rPr>
          <w:rFonts w:asciiTheme="minorHAnsi" w:hAnsiTheme="minorHAnsi"/>
          <w:color w:val="000000"/>
          <w:highlight w:val="yellow"/>
        </w:rPr>
      </w:pPr>
    </w:p>
    <w:p w14:paraId="7D3054FE" w14:textId="77777777" w:rsidR="00006CA1" w:rsidRPr="00343CBE" w:rsidRDefault="00006CA1" w:rsidP="00343CBE">
      <w:pPr>
        <w:spacing w:line="276" w:lineRule="auto"/>
        <w:jc w:val="both"/>
        <w:rPr>
          <w:rFonts w:asciiTheme="minorHAnsi" w:hAnsiTheme="minorHAnsi"/>
          <w:color w:val="000000"/>
        </w:rPr>
      </w:pPr>
      <w:r w:rsidRPr="00343CBE">
        <w:rPr>
          <w:rFonts w:asciiTheme="minorHAnsi" w:hAnsiTheme="minorHAnsi"/>
          <w:color w:val="000000"/>
          <w:highlight w:val="yellow"/>
        </w:rPr>
        <w:t>[insert text on your organization].</w:t>
      </w:r>
      <w:r w:rsidRPr="00343CBE">
        <w:rPr>
          <w:rFonts w:asciiTheme="minorHAnsi" w:hAnsiTheme="minorHAnsi"/>
          <w:color w:val="000000"/>
        </w:rPr>
        <w:t xml:space="preserve"> </w:t>
      </w:r>
    </w:p>
    <w:p w14:paraId="423999F2" w14:textId="77777777" w:rsidR="00006CA1" w:rsidRPr="00343CBE" w:rsidRDefault="00006CA1" w:rsidP="00343CBE">
      <w:pPr>
        <w:spacing w:line="276" w:lineRule="auto"/>
        <w:contextualSpacing/>
        <w:rPr>
          <w:rFonts w:asciiTheme="minorHAnsi" w:hAnsiTheme="minorHAnsi"/>
          <w:color w:val="000000"/>
        </w:rPr>
      </w:pPr>
    </w:p>
    <w:p w14:paraId="36D3B48D" w14:textId="0282F1C1" w:rsidR="00006CA1" w:rsidRPr="000A55F6" w:rsidRDefault="00006CA1" w:rsidP="008F7865">
      <w:pPr>
        <w:spacing w:line="276" w:lineRule="auto"/>
        <w:rPr>
          <w:rFonts w:eastAsia="Times New Roman" w:cs="Times New Roman"/>
          <w:color w:val="000000"/>
          <w:sz w:val="27"/>
          <w:szCs w:val="27"/>
        </w:rPr>
      </w:pPr>
      <w:r w:rsidRPr="00343CBE">
        <w:rPr>
          <w:rFonts w:asciiTheme="minorHAnsi" w:hAnsiTheme="minorHAnsi" w:cstheme="majorHAnsi"/>
          <w:color w:val="000000" w:themeColor="text1"/>
          <w:shd w:val="clear" w:color="auto" w:fill="FFFFFF"/>
        </w:rPr>
        <w:t xml:space="preserve">The need is </w:t>
      </w:r>
      <w:r w:rsidRPr="00343CBE">
        <w:rPr>
          <w:rFonts w:asciiTheme="minorHAnsi" w:hAnsiTheme="minorHAnsi" w:cstheme="majorHAnsi"/>
          <w:b/>
          <w:bCs/>
          <w:i/>
          <w:iCs/>
          <w:color w:val="000000" w:themeColor="text1"/>
          <w:shd w:val="clear" w:color="auto" w:fill="FFFFFF"/>
        </w:rPr>
        <w:t>urgent.</w:t>
      </w:r>
      <w:r w:rsidRPr="00343CBE">
        <w:rPr>
          <w:rFonts w:asciiTheme="minorHAnsi" w:hAnsiTheme="minorHAnsi" w:cstheme="majorHAnsi"/>
          <w:color w:val="000000" w:themeColor="text1"/>
          <w:shd w:val="clear" w:color="auto" w:fill="FFFFFF"/>
        </w:rPr>
        <w:t xml:space="preserve"> Latino, Black, Native Hawaiian, Pacific Islander, Asian American, American Indian</w:t>
      </w:r>
      <w:r w:rsidR="00613AF6" w:rsidRPr="00343CBE">
        <w:rPr>
          <w:rFonts w:asciiTheme="minorHAnsi" w:hAnsiTheme="minorHAnsi" w:cstheme="majorHAnsi"/>
          <w:color w:val="000000" w:themeColor="text1"/>
          <w:shd w:val="clear" w:color="auto" w:fill="FFFFFF"/>
        </w:rPr>
        <w:t>, LGBTQ</w:t>
      </w:r>
      <w:r w:rsidRPr="00343CBE">
        <w:rPr>
          <w:rFonts w:asciiTheme="minorHAnsi" w:hAnsiTheme="minorHAnsi" w:cstheme="majorHAnsi"/>
          <w:color w:val="000000" w:themeColor="text1"/>
          <w:shd w:val="clear" w:color="auto" w:fill="FFFFFF"/>
        </w:rPr>
        <w:t xml:space="preserve"> and low-income residents are at higher risk of contracting and dying from COVID-19 and</w:t>
      </w:r>
      <w:r w:rsidR="000A55F6">
        <w:rPr>
          <w:rFonts w:asciiTheme="minorHAnsi" w:hAnsiTheme="minorHAnsi" w:cstheme="majorHAnsi"/>
          <w:color w:val="000000" w:themeColor="text1"/>
          <w:shd w:val="clear" w:color="auto" w:fill="FFFFFF"/>
        </w:rPr>
        <w:t>/or</w:t>
      </w:r>
      <w:r w:rsidRPr="00343CBE">
        <w:rPr>
          <w:rFonts w:asciiTheme="minorHAnsi" w:hAnsiTheme="minorHAnsi" w:cstheme="majorHAnsi"/>
          <w:color w:val="000000" w:themeColor="text1"/>
          <w:shd w:val="clear" w:color="auto" w:fill="FFFFFF"/>
        </w:rPr>
        <w:t xml:space="preserve"> are enduring disproportionately high social impacts from the pandemic, including rising rates of job and income loss, insecure housing, and food insecurity.  </w:t>
      </w:r>
      <w:r w:rsidR="000A55F6" w:rsidRPr="000A55F6">
        <w:rPr>
          <w:rFonts w:eastAsia="Times New Roman" w:cs="Times New Roman"/>
          <w:color w:val="000000"/>
        </w:rPr>
        <w:t> In addition, stresses on families due to COVID-19, prolonged school closures, and limited  access to supportive resources  are exacerbating risks of childhood trauma</w:t>
      </w:r>
      <w:r w:rsidR="000A55F6">
        <w:rPr>
          <w:rFonts w:eastAsia="Times New Roman" w:cs="Times New Roman"/>
          <w:color w:val="000000"/>
        </w:rPr>
        <w:t xml:space="preserve"> which </w:t>
      </w:r>
      <w:r w:rsidRPr="00343CBE">
        <w:rPr>
          <w:rFonts w:cstheme="majorHAnsi"/>
          <w:color w:val="000000" w:themeColor="text1"/>
          <w:shd w:val="clear" w:color="auto" w:fill="FFFFFF"/>
        </w:rPr>
        <w:t xml:space="preserve">may have lasting negative impacts on their health and educational achievement.  </w:t>
      </w:r>
    </w:p>
    <w:p w14:paraId="72C264AE" w14:textId="77777777" w:rsidR="00006CA1" w:rsidRPr="00343CBE" w:rsidRDefault="00006CA1" w:rsidP="00343CBE">
      <w:pPr>
        <w:spacing w:line="276" w:lineRule="auto"/>
        <w:contextualSpacing/>
        <w:rPr>
          <w:rFonts w:asciiTheme="minorHAnsi" w:hAnsiTheme="minorHAnsi"/>
          <w:color w:val="000000"/>
        </w:rPr>
      </w:pPr>
    </w:p>
    <w:p w14:paraId="7C31064F" w14:textId="36A19FE4" w:rsidR="00006CA1" w:rsidRPr="00343CBE" w:rsidRDefault="00006CA1" w:rsidP="00343CBE">
      <w:pPr>
        <w:spacing w:line="276" w:lineRule="auto"/>
        <w:contextualSpacing/>
        <w:rPr>
          <w:rFonts w:asciiTheme="minorHAnsi" w:hAnsiTheme="minorHAnsi" w:cstheme="majorHAnsi"/>
          <w:color w:val="000000" w:themeColor="text1"/>
          <w:shd w:val="clear" w:color="auto" w:fill="FFFFFF"/>
        </w:rPr>
      </w:pPr>
      <w:r w:rsidRPr="00343CBE">
        <w:rPr>
          <w:rFonts w:asciiTheme="minorHAnsi" w:hAnsiTheme="minorHAnsi"/>
          <w:color w:val="000000"/>
        </w:rPr>
        <w:t>We know that t</w:t>
      </w:r>
      <w:r w:rsidRPr="00343CBE">
        <w:rPr>
          <w:rFonts w:asciiTheme="minorHAnsi" w:hAnsiTheme="minorHAnsi" w:cstheme="majorHAnsi"/>
          <w:color w:val="000000" w:themeColor="text1"/>
          <w:shd w:val="clear" w:color="auto" w:fill="FFFFFF"/>
        </w:rPr>
        <w:t xml:space="preserve">oday’s suffering will further increase the risk of preventable hardship, illness and premature death in years to come unless </w:t>
      </w:r>
      <w:r w:rsidRPr="00343CBE">
        <w:rPr>
          <w:rFonts w:asciiTheme="minorHAnsi" w:hAnsiTheme="minorHAnsi" w:cstheme="majorHAnsi"/>
          <w:color w:val="000000" w:themeColor="text1"/>
          <w:u w:val="single"/>
          <w:shd w:val="clear" w:color="auto" w:fill="FFFFFF"/>
        </w:rPr>
        <w:t>we step in now to stop the cycle.</w:t>
      </w:r>
      <w:r w:rsidRPr="00343CBE">
        <w:rPr>
          <w:rFonts w:asciiTheme="minorHAnsi" w:hAnsiTheme="minorHAnsi" w:cstheme="majorHAnsi"/>
          <w:color w:val="000000" w:themeColor="text1"/>
          <w:shd w:val="clear" w:color="auto" w:fill="FFFFFF"/>
        </w:rPr>
        <w:t xml:space="preserve"> </w:t>
      </w:r>
    </w:p>
    <w:p w14:paraId="717FC14C" w14:textId="4D2767C9" w:rsidR="00144242" w:rsidRPr="00343CBE" w:rsidRDefault="00144242" w:rsidP="00343CBE">
      <w:pPr>
        <w:spacing w:line="276" w:lineRule="auto"/>
        <w:contextualSpacing/>
        <w:rPr>
          <w:rFonts w:asciiTheme="minorHAnsi" w:hAnsiTheme="minorHAnsi" w:cstheme="majorHAnsi"/>
          <w:color w:val="000000" w:themeColor="text1"/>
          <w:shd w:val="clear" w:color="auto" w:fill="FFFFFF"/>
        </w:rPr>
      </w:pPr>
    </w:p>
    <w:p w14:paraId="7BC56880" w14:textId="4456E57D" w:rsidR="00144242" w:rsidRPr="00343CBE" w:rsidRDefault="00144242" w:rsidP="00343CBE">
      <w:pPr>
        <w:spacing w:line="276" w:lineRule="auto"/>
        <w:contextualSpacing/>
        <w:rPr>
          <w:rFonts w:asciiTheme="minorHAnsi" w:hAnsiTheme="minorHAnsi" w:cstheme="majorHAnsi"/>
          <w:color w:val="000000" w:themeColor="text1"/>
          <w:shd w:val="clear" w:color="auto" w:fill="FFFFFF"/>
        </w:rPr>
      </w:pPr>
      <w:r w:rsidRPr="00343CBE">
        <w:rPr>
          <w:rFonts w:asciiTheme="minorHAnsi" w:hAnsiTheme="minorHAnsi" w:cstheme="majorHAnsi"/>
          <w:color w:val="000000" w:themeColor="text1"/>
          <w:shd w:val="clear" w:color="auto" w:fill="FFFFFF"/>
        </w:rPr>
        <w:t>How a California Health Equity Fund would operate:</w:t>
      </w:r>
    </w:p>
    <w:p w14:paraId="08C4BE39" w14:textId="77777777" w:rsidR="00613AF6" w:rsidRPr="008F7865" w:rsidRDefault="00613AF6" w:rsidP="00343CBE">
      <w:pPr>
        <w:pStyle w:val="ListParagraph"/>
        <w:numPr>
          <w:ilvl w:val="0"/>
          <w:numId w:val="3"/>
        </w:numPr>
        <w:spacing w:before="100" w:beforeAutospacing="1" w:after="100" w:afterAutospacing="1" w:line="276" w:lineRule="auto"/>
        <w:contextualSpacing w:val="0"/>
        <w:jc w:val="both"/>
        <w:rPr>
          <w:rFonts w:asciiTheme="minorHAnsi" w:hAnsiTheme="minorHAnsi"/>
          <w:color w:val="000000" w:themeColor="text1"/>
          <w:sz w:val="22"/>
          <w:szCs w:val="22"/>
        </w:rPr>
      </w:pPr>
      <w:r w:rsidRPr="008F7865">
        <w:rPr>
          <w:rFonts w:asciiTheme="minorHAnsi" w:hAnsiTheme="minorHAnsi"/>
          <w:color w:val="000000" w:themeColor="text1"/>
          <w:sz w:val="22"/>
          <w:szCs w:val="22"/>
        </w:rPr>
        <w:t>Nonprofit organizations, clinics, tribal organizations and local health departments will be eligible to receive funds.</w:t>
      </w:r>
    </w:p>
    <w:p w14:paraId="241A2515" w14:textId="77777777" w:rsidR="008F7865" w:rsidRPr="008F7865" w:rsidRDefault="00613AF6" w:rsidP="00C24F0A">
      <w:pPr>
        <w:pStyle w:val="NormalWeb"/>
        <w:numPr>
          <w:ilvl w:val="0"/>
          <w:numId w:val="2"/>
        </w:numPr>
        <w:spacing w:line="276" w:lineRule="auto"/>
        <w:jc w:val="both"/>
        <w:textAlignment w:val="baseline"/>
        <w:rPr>
          <w:rFonts w:asciiTheme="minorHAnsi" w:hAnsiTheme="minorHAnsi"/>
          <w:sz w:val="22"/>
          <w:szCs w:val="22"/>
        </w:rPr>
      </w:pPr>
      <w:r w:rsidRPr="008F7865">
        <w:rPr>
          <w:rFonts w:asciiTheme="minorHAnsi" w:hAnsiTheme="minorHAnsi"/>
          <w:color w:val="000000" w:themeColor="text1"/>
          <w:sz w:val="22"/>
          <w:szCs w:val="22"/>
        </w:rPr>
        <w:t xml:space="preserve">Allowable uses will advance policy, systems, and  environmental changes that  address inequities  </w:t>
      </w:r>
      <w:r w:rsidRPr="008F7865">
        <w:rPr>
          <w:rFonts w:asciiTheme="minorHAnsi" w:hAnsiTheme="minorHAnsi"/>
          <w:color w:val="000000" w:themeColor="text1"/>
          <w:sz w:val="22"/>
          <w:szCs w:val="22"/>
          <w:shd w:val="clear" w:color="auto" w:fill="FFFFFF"/>
        </w:rPr>
        <w:t>in any of the following areas: housing security, food security &amp; healthy food systems, economic stability, education and childcare, community violence and hate crimes, health promoting built environments and environmental justice.</w:t>
      </w:r>
    </w:p>
    <w:p w14:paraId="28D125BA" w14:textId="257F6A34" w:rsidR="001102EB" w:rsidRPr="008F7865" w:rsidRDefault="00613AF6" w:rsidP="00C24F0A">
      <w:pPr>
        <w:pStyle w:val="NormalWeb"/>
        <w:numPr>
          <w:ilvl w:val="0"/>
          <w:numId w:val="2"/>
        </w:numPr>
        <w:spacing w:line="276" w:lineRule="auto"/>
        <w:jc w:val="both"/>
        <w:textAlignment w:val="baseline"/>
        <w:rPr>
          <w:rFonts w:asciiTheme="minorHAnsi" w:hAnsiTheme="minorHAnsi"/>
          <w:sz w:val="22"/>
          <w:szCs w:val="22"/>
        </w:rPr>
      </w:pPr>
      <w:r w:rsidRPr="008F7865">
        <w:rPr>
          <w:rFonts w:asciiTheme="minorHAnsi" w:hAnsiTheme="minorHAnsi"/>
          <w:color w:val="000000" w:themeColor="text1"/>
          <w:sz w:val="22"/>
          <w:szCs w:val="22"/>
        </w:rPr>
        <w:lastRenderedPageBreak/>
        <w:t>Eligible areas will be those hardest-hit by COVID-19 and with elevated social and environmental risks for health inequities</w:t>
      </w:r>
      <w:r w:rsidR="001102EB" w:rsidRPr="008F7865">
        <w:rPr>
          <w:rFonts w:asciiTheme="minorHAnsi" w:hAnsiTheme="minorHAnsi"/>
          <w:color w:val="000000" w:themeColor="text1"/>
          <w:sz w:val="22"/>
          <w:szCs w:val="22"/>
        </w:rPr>
        <w:t>.</w:t>
      </w:r>
    </w:p>
    <w:p w14:paraId="3D957863" w14:textId="4D9D5BA2" w:rsidR="00343CBE" w:rsidRPr="008F7865" w:rsidRDefault="00613AF6" w:rsidP="00A04F71">
      <w:pPr>
        <w:pStyle w:val="ListParagraph"/>
        <w:numPr>
          <w:ilvl w:val="0"/>
          <w:numId w:val="2"/>
        </w:numPr>
        <w:spacing w:before="100" w:beforeAutospacing="1" w:after="100" w:afterAutospacing="1" w:line="276" w:lineRule="auto"/>
        <w:contextualSpacing w:val="0"/>
        <w:jc w:val="both"/>
        <w:rPr>
          <w:rFonts w:asciiTheme="minorHAnsi" w:hAnsiTheme="minorHAnsi"/>
          <w:sz w:val="22"/>
          <w:szCs w:val="22"/>
        </w:rPr>
      </w:pPr>
      <w:r w:rsidRPr="008F7865">
        <w:rPr>
          <w:rFonts w:asciiTheme="minorHAnsi" w:hAnsiTheme="minorHAnsi"/>
          <w:color w:val="000000" w:themeColor="text1"/>
          <w:sz w:val="22"/>
          <w:szCs w:val="22"/>
        </w:rPr>
        <w:t xml:space="preserve">Local grantees will use </w:t>
      </w:r>
      <w:r w:rsidRPr="008F7865">
        <w:rPr>
          <w:rFonts w:asciiTheme="minorHAnsi" w:hAnsiTheme="minorHAnsi" w:cs="Times New Roman"/>
          <w:color w:val="000000" w:themeColor="text1"/>
          <w:sz w:val="22"/>
          <w:szCs w:val="22"/>
        </w:rPr>
        <w:t xml:space="preserve">local needs assessments and indices of health inequities and social determinants of health </w:t>
      </w:r>
      <w:r w:rsidRPr="008F7865">
        <w:rPr>
          <w:rFonts w:asciiTheme="minorHAnsi" w:hAnsiTheme="minorHAnsi"/>
          <w:color w:val="000000" w:themeColor="text1"/>
          <w:sz w:val="22"/>
          <w:szCs w:val="22"/>
        </w:rPr>
        <w:t>to select issues from allowable uses that are most deeply affecting  their communities and implement strategies tailored to local conditions.</w:t>
      </w:r>
    </w:p>
    <w:p w14:paraId="0B7C3FC0" w14:textId="4CD5B534" w:rsidR="00006CA1" w:rsidRPr="008F7865" w:rsidRDefault="00006CA1" w:rsidP="00343CBE">
      <w:pPr>
        <w:pStyle w:val="ListParagraph"/>
        <w:numPr>
          <w:ilvl w:val="0"/>
          <w:numId w:val="2"/>
        </w:numPr>
        <w:spacing w:before="100" w:beforeAutospacing="1" w:after="100" w:afterAutospacing="1" w:line="276" w:lineRule="auto"/>
        <w:contextualSpacing w:val="0"/>
        <w:jc w:val="both"/>
        <w:rPr>
          <w:rFonts w:asciiTheme="minorHAnsi" w:hAnsiTheme="minorHAnsi"/>
          <w:sz w:val="22"/>
          <w:szCs w:val="22"/>
        </w:rPr>
      </w:pPr>
      <w:r w:rsidRPr="008F7865">
        <w:rPr>
          <w:rFonts w:asciiTheme="minorHAnsi" w:hAnsiTheme="minorHAnsi"/>
          <w:sz w:val="22"/>
          <w:szCs w:val="22"/>
        </w:rPr>
        <w:t>The Fund will invest $10/capita/year, which represents less than 1/1000th of what California spends on health care.</w:t>
      </w:r>
    </w:p>
    <w:p w14:paraId="38A670AF" w14:textId="77777777" w:rsidR="00006CA1" w:rsidRPr="00343CBE" w:rsidRDefault="00006CA1" w:rsidP="00343CBE">
      <w:pPr>
        <w:spacing w:after="120" w:line="276" w:lineRule="auto"/>
        <w:contextualSpacing/>
        <w:rPr>
          <w:rFonts w:asciiTheme="minorHAnsi" w:hAnsiTheme="minorHAnsi"/>
          <w:color w:val="000000"/>
        </w:rPr>
      </w:pPr>
    </w:p>
    <w:p w14:paraId="643DAB6F" w14:textId="447068CB" w:rsidR="00006CA1" w:rsidRPr="00343CBE" w:rsidRDefault="00006CA1" w:rsidP="00343CBE">
      <w:pPr>
        <w:spacing w:line="276" w:lineRule="auto"/>
        <w:contextualSpacing/>
        <w:rPr>
          <w:rFonts w:asciiTheme="minorHAnsi" w:hAnsiTheme="minorHAnsi"/>
          <w:color w:val="0C0C0C"/>
        </w:rPr>
      </w:pPr>
      <w:r w:rsidRPr="00343CBE">
        <w:rPr>
          <w:rFonts w:asciiTheme="minorHAnsi" w:hAnsiTheme="minorHAnsi" w:cstheme="minorHAnsi"/>
          <w:color w:val="000000" w:themeColor="text1"/>
        </w:rPr>
        <w:t xml:space="preserve">Investing in a California Health Equity Fund will do more than help mitigate the human costs of COVID-19, it makes financial sense. </w:t>
      </w:r>
      <w:r w:rsidRPr="00343CBE">
        <w:rPr>
          <w:rFonts w:asciiTheme="minorHAnsi" w:eastAsia="Times New Roman" w:hAnsiTheme="minorHAnsi" w:cs="Times New Roman"/>
        </w:rPr>
        <w:t>P</w:t>
      </w:r>
      <w:r w:rsidRPr="00343CBE">
        <w:rPr>
          <w:rFonts w:asciiTheme="minorHAnsi" w:hAnsiTheme="minorHAnsi"/>
          <w:color w:val="000000" w:themeColor="text1"/>
          <w:shd w:val="clear" w:color="auto" w:fill="FFFFFF"/>
        </w:rPr>
        <w:t>reventing Californians from needing health care and social services in the first place can also help contain healthcare costs for California families and for the State. The LAO’s November 2020 Medi-Cal Fiscal Outlook brief projects that M</w:t>
      </w:r>
      <w:r w:rsidRPr="00343CBE">
        <w:rPr>
          <w:rFonts w:asciiTheme="minorHAnsi" w:hAnsiTheme="minorHAnsi"/>
          <w:color w:val="000000" w:themeColor="text1"/>
        </w:rPr>
        <w:t xml:space="preserve">edi-Cal spending will increase by approximately $3.2 billion (10 percent) in 2021-22. Further, according to a 2020 </w:t>
      </w:r>
      <w:r w:rsidRPr="00343CBE">
        <w:rPr>
          <w:rFonts w:asciiTheme="minorHAnsi" w:hAnsiTheme="minorHAnsi" w:cstheme="minorHAnsi"/>
          <w:color w:val="000000" w:themeColor="text1"/>
        </w:rPr>
        <w:t xml:space="preserve">California Health Care Foundation report, </w:t>
      </w:r>
      <w:r w:rsidRPr="00343CBE">
        <w:rPr>
          <w:rFonts w:asciiTheme="minorHAnsi" w:hAnsiTheme="minorHAnsi"/>
          <w:color w:val="000000" w:themeColor="text1"/>
          <w:shd w:val="clear" w:color="auto" w:fill="FFFFFF"/>
        </w:rPr>
        <w:t xml:space="preserve">half of Californians said they had skipped or postponed health care in the past year because of rising costs and </w:t>
      </w:r>
      <w:r w:rsidRPr="00343CBE">
        <w:rPr>
          <w:rFonts w:asciiTheme="minorHAnsi" w:hAnsiTheme="minorHAnsi"/>
          <w:color w:val="000000" w:themeColor="text1"/>
        </w:rPr>
        <w:t>42% felt the consequences in worse health outcomes</w:t>
      </w:r>
      <w:r w:rsidRPr="00343CBE">
        <w:rPr>
          <w:rFonts w:asciiTheme="minorHAnsi" w:hAnsiTheme="minorHAnsi"/>
          <w:color w:val="0C0C0C"/>
        </w:rPr>
        <w:t>.</w:t>
      </w:r>
    </w:p>
    <w:p w14:paraId="2CE6B491" w14:textId="77777777" w:rsidR="00006CA1" w:rsidRPr="00343CBE" w:rsidRDefault="00006CA1" w:rsidP="00343CBE">
      <w:pPr>
        <w:spacing w:line="276" w:lineRule="auto"/>
        <w:contextualSpacing/>
        <w:rPr>
          <w:rFonts w:asciiTheme="minorHAnsi" w:hAnsiTheme="minorHAnsi"/>
          <w:color w:val="000000" w:themeColor="text1"/>
        </w:rPr>
      </w:pPr>
    </w:p>
    <w:p w14:paraId="29A9E017" w14:textId="04385577" w:rsidR="00006CA1" w:rsidRPr="00343CBE" w:rsidRDefault="00006CA1" w:rsidP="00343CBE">
      <w:pPr>
        <w:spacing w:line="276" w:lineRule="auto"/>
        <w:rPr>
          <w:rFonts w:eastAsia="Times New Roman" w:cs="Times New Roman"/>
          <w:color w:val="000000"/>
        </w:rPr>
      </w:pPr>
      <w:r w:rsidRPr="00343CBE">
        <w:rPr>
          <w:rFonts w:asciiTheme="minorHAnsi" w:eastAsia="Times New Roman" w:hAnsiTheme="minorHAnsi" w:cs="Times New Roman"/>
        </w:rPr>
        <w:t>If we change nothing about how we fund health equity, nothing will change.</w:t>
      </w:r>
      <w:r w:rsidRPr="00343CBE">
        <w:rPr>
          <w:rFonts w:eastAsia="Times New Roman" w:cs="Times New Roman"/>
          <w:color w:val="000000"/>
        </w:rPr>
        <w:t xml:space="preserve"> Dedicated funding for nonprofit organizations, clinics, tribal organizations, and local health departments to address the devastating impacts of COVID-19 is essential to dismantle the legacy of structural racism that has compounded </w:t>
      </w:r>
      <w:r w:rsidR="001102EB">
        <w:rPr>
          <w:rFonts w:eastAsia="Times New Roman" w:cs="Times New Roman"/>
          <w:color w:val="000000"/>
        </w:rPr>
        <w:t>deep</w:t>
      </w:r>
      <w:r w:rsidRPr="00343CBE">
        <w:rPr>
          <w:rFonts w:eastAsia="Times New Roman" w:cs="Times New Roman"/>
          <w:color w:val="000000"/>
        </w:rPr>
        <w:t xml:space="preserve"> health inequities in California.  </w:t>
      </w:r>
    </w:p>
    <w:p w14:paraId="75069BC8" w14:textId="77777777" w:rsidR="00006CA1" w:rsidRPr="00343CBE" w:rsidRDefault="00006CA1" w:rsidP="00343CBE">
      <w:pPr>
        <w:spacing w:line="276" w:lineRule="auto"/>
        <w:rPr>
          <w:rFonts w:eastAsia="Times New Roman" w:cs="Times New Roman"/>
          <w:color w:val="000000"/>
        </w:rPr>
      </w:pPr>
    </w:p>
    <w:p w14:paraId="19934829" w14:textId="77777777" w:rsidR="00006CA1" w:rsidRPr="00343CBE" w:rsidRDefault="00006CA1" w:rsidP="00343CBE">
      <w:pPr>
        <w:spacing w:line="276" w:lineRule="auto"/>
        <w:contextualSpacing/>
        <w:rPr>
          <w:rFonts w:asciiTheme="minorHAnsi" w:hAnsiTheme="minorHAnsi"/>
          <w:color w:val="000000"/>
        </w:rPr>
      </w:pPr>
    </w:p>
    <w:p w14:paraId="42441427" w14:textId="77777777" w:rsidR="00006CA1" w:rsidRPr="00343CBE" w:rsidRDefault="00006CA1" w:rsidP="00343CBE">
      <w:pPr>
        <w:spacing w:line="276" w:lineRule="auto"/>
        <w:contextualSpacing/>
        <w:rPr>
          <w:rFonts w:asciiTheme="minorHAnsi" w:eastAsia="Times New Roman" w:hAnsiTheme="minorHAnsi" w:cs="Times New Roman"/>
        </w:rPr>
      </w:pPr>
      <w:r w:rsidRPr="00343CBE">
        <w:rPr>
          <w:rFonts w:asciiTheme="minorHAnsi" w:hAnsiTheme="minorHAnsi"/>
          <w:color w:val="000000"/>
        </w:rPr>
        <w:t>Sincerely,</w:t>
      </w:r>
    </w:p>
    <w:p w14:paraId="48C5EC0B" w14:textId="77777777" w:rsidR="00006CA1" w:rsidRPr="00343CBE" w:rsidRDefault="00006CA1" w:rsidP="00343CBE">
      <w:pPr>
        <w:spacing w:line="276" w:lineRule="auto"/>
        <w:contextualSpacing/>
        <w:rPr>
          <w:rFonts w:asciiTheme="minorHAnsi" w:hAnsiTheme="minorHAnsi"/>
          <w:highlight w:val="yellow"/>
        </w:rPr>
      </w:pPr>
    </w:p>
    <w:p w14:paraId="6BFD2D99" w14:textId="77777777" w:rsidR="00006CA1" w:rsidRPr="00343CBE" w:rsidRDefault="00006CA1" w:rsidP="00343CBE">
      <w:pPr>
        <w:pStyle w:val="PlainText"/>
        <w:spacing w:line="276" w:lineRule="auto"/>
        <w:contextualSpacing/>
        <w:rPr>
          <w:rFonts w:asciiTheme="minorHAnsi" w:hAnsiTheme="minorHAnsi"/>
          <w:noProof/>
          <w:szCs w:val="22"/>
          <w:highlight w:val="yellow"/>
        </w:rPr>
      </w:pPr>
      <w:r w:rsidRPr="00343CBE">
        <w:rPr>
          <w:rFonts w:asciiTheme="minorHAnsi" w:hAnsiTheme="minorHAnsi"/>
          <w:noProof/>
          <w:szCs w:val="22"/>
          <w:highlight w:val="yellow"/>
        </w:rPr>
        <w:t>[Name]</w:t>
      </w:r>
    </w:p>
    <w:p w14:paraId="6ACB2AFC" w14:textId="77777777" w:rsidR="00006CA1" w:rsidRPr="00343CBE" w:rsidRDefault="00006CA1" w:rsidP="00343CBE">
      <w:pPr>
        <w:pStyle w:val="PlainText"/>
        <w:spacing w:line="276" w:lineRule="auto"/>
        <w:contextualSpacing/>
        <w:rPr>
          <w:rFonts w:asciiTheme="minorHAnsi" w:hAnsiTheme="minorHAnsi"/>
          <w:noProof/>
          <w:szCs w:val="22"/>
        </w:rPr>
      </w:pPr>
      <w:r w:rsidRPr="00343CBE">
        <w:rPr>
          <w:rFonts w:asciiTheme="minorHAnsi" w:hAnsiTheme="minorHAnsi"/>
          <w:noProof/>
          <w:szCs w:val="22"/>
          <w:highlight w:val="yellow"/>
        </w:rPr>
        <w:t>[Title]</w:t>
      </w:r>
    </w:p>
    <w:p w14:paraId="0F3CEEAD" w14:textId="77777777" w:rsidR="00006CA1" w:rsidRPr="00343CBE" w:rsidRDefault="00006CA1" w:rsidP="00343CBE">
      <w:pPr>
        <w:pStyle w:val="PlainText"/>
        <w:spacing w:line="276" w:lineRule="auto"/>
        <w:contextualSpacing/>
        <w:rPr>
          <w:rFonts w:asciiTheme="minorHAnsi" w:hAnsiTheme="minorHAnsi" w:cstheme="minorHAnsi"/>
          <w:szCs w:val="22"/>
        </w:rPr>
      </w:pPr>
      <w:r w:rsidRPr="00343CBE">
        <w:rPr>
          <w:rFonts w:asciiTheme="minorHAnsi" w:hAnsiTheme="minorHAnsi"/>
          <w:noProof/>
          <w:szCs w:val="22"/>
          <w:highlight w:val="yellow"/>
        </w:rPr>
        <w:t>[Org]</w:t>
      </w:r>
    </w:p>
    <w:p w14:paraId="2F9D1055" w14:textId="77777777" w:rsidR="00006CA1" w:rsidRPr="00343CBE" w:rsidRDefault="00006CA1" w:rsidP="00343CBE">
      <w:pPr>
        <w:spacing w:line="276" w:lineRule="auto"/>
        <w:contextualSpacing/>
        <w:rPr>
          <w:rFonts w:asciiTheme="minorHAnsi" w:hAnsiTheme="minorHAnsi"/>
          <w:color w:val="000000"/>
        </w:rPr>
      </w:pPr>
    </w:p>
    <w:p w14:paraId="0D5F6C6D" w14:textId="08A4B3DC" w:rsidR="0063506F" w:rsidRDefault="0063506F" w:rsidP="00343CBE">
      <w:pPr>
        <w:spacing w:line="276" w:lineRule="auto"/>
        <w:contextualSpacing/>
        <w:rPr>
          <w:rFonts w:asciiTheme="minorHAnsi" w:hAnsiTheme="minorHAnsi"/>
          <w:color w:val="000000"/>
        </w:rPr>
      </w:pPr>
    </w:p>
    <w:p w14:paraId="3194B446" w14:textId="3C12A235" w:rsidR="0063506F" w:rsidRDefault="0063506F" w:rsidP="00343CBE">
      <w:pPr>
        <w:spacing w:line="276" w:lineRule="auto"/>
        <w:contextualSpacing/>
        <w:rPr>
          <w:rFonts w:asciiTheme="minorHAnsi" w:hAnsiTheme="minorHAnsi"/>
          <w:color w:val="000000"/>
        </w:rPr>
      </w:pPr>
      <w:r w:rsidRPr="0063506F">
        <w:rPr>
          <w:rFonts w:asciiTheme="minorHAnsi" w:hAnsiTheme="minorHAnsi"/>
          <w:color w:val="000000"/>
          <w:highlight w:val="yellow"/>
        </w:rPr>
        <w:t>We will forward your letter to the members cc’d below.</w:t>
      </w:r>
      <w:r>
        <w:rPr>
          <w:rFonts w:asciiTheme="minorHAnsi" w:hAnsiTheme="minorHAnsi"/>
          <w:color w:val="000000"/>
        </w:rPr>
        <w:t xml:space="preserve">  </w:t>
      </w:r>
    </w:p>
    <w:p w14:paraId="4B0136EB" w14:textId="77777777" w:rsidR="0063506F" w:rsidRDefault="0063506F" w:rsidP="00343CBE">
      <w:pPr>
        <w:spacing w:line="276" w:lineRule="auto"/>
        <w:contextualSpacing/>
        <w:rPr>
          <w:rFonts w:asciiTheme="minorHAnsi" w:hAnsiTheme="minorHAnsi"/>
          <w:color w:val="000000"/>
        </w:rPr>
      </w:pPr>
    </w:p>
    <w:p w14:paraId="37884A2C" w14:textId="20CF47C6" w:rsidR="00006CA1" w:rsidRPr="00343CBE" w:rsidRDefault="00006CA1" w:rsidP="00343CBE">
      <w:pPr>
        <w:spacing w:line="276" w:lineRule="auto"/>
        <w:contextualSpacing/>
        <w:rPr>
          <w:rFonts w:asciiTheme="minorHAnsi" w:hAnsiTheme="minorHAnsi"/>
          <w:color w:val="000000"/>
        </w:rPr>
      </w:pPr>
      <w:r w:rsidRPr="00343CBE">
        <w:rPr>
          <w:rFonts w:asciiTheme="minorHAnsi" w:hAnsiTheme="minorHAnsi"/>
          <w:color w:val="000000"/>
        </w:rPr>
        <w:t xml:space="preserve">Cc: </w:t>
      </w:r>
      <w:r w:rsidRPr="00343CBE">
        <w:rPr>
          <w:rFonts w:asciiTheme="minorHAnsi" w:hAnsiTheme="minorHAnsi"/>
          <w:color w:val="000000"/>
        </w:rPr>
        <w:tab/>
        <w:t>Members of the Senate Committee on Health and Human Services</w:t>
      </w:r>
    </w:p>
    <w:p w14:paraId="029243CB" w14:textId="77777777" w:rsidR="00006CA1" w:rsidRPr="00343CBE" w:rsidRDefault="00006CA1" w:rsidP="00343CBE">
      <w:pPr>
        <w:spacing w:line="276" w:lineRule="auto"/>
        <w:ind w:firstLine="720"/>
        <w:rPr>
          <w:rFonts w:asciiTheme="minorHAnsi" w:hAnsiTheme="minorHAnsi"/>
          <w:color w:val="000000"/>
        </w:rPr>
      </w:pPr>
      <w:r w:rsidRPr="00343CBE">
        <w:rPr>
          <w:rFonts w:asciiTheme="minorHAnsi" w:hAnsiTheme="minorHAnsi"/>
          <w:color w:val="000000"/>
        </w:rPr>
        <w:t>Senator Nancy Skinner, Chair, Senate Budget &amp; Fiscal Review Committee</w:t>
      </w:r>
    </w:p>
    <w:p w14:paraId="403F7300" w14:textId="77777777" w:rsidR="00006CA1" w:rsidRPr="00343CBE" w:rsidRDefault="00006CA1" w:rsidP="00343CBE">
      <w:pPr>
        <w:spacing w:line="276" w:lineRule="auto"/>
        <w:ind w:firstLine="720"/>
        <w:rPr>
          <w:rFonts w:asciiTheme="minorHAnsi" w:hAnsiTheme="minorHAnsi"/>
        </w:rPr>
      </w:pPr>
      <w:proofErr w:type="spellStart"/>
      <w:r w:rsidRPr="00343CBE">
        <w:rPr>
          <w:rFonts w:asciiTheme="minorHAnsi" w:hAnsiTheme="minorHAnsi"/>
        </w:rPr>
        <w:t>Assemblymember</w:t>
      </w:r>
      <w:proofErr w:type="spellEnd"/>
      <w:r w:rsidRPr="00343CBE">
        <w:rPr>
          <w:rFonts w:asciiTheme="minorHAnsi" w:hAnsiTheme="minorHAnsi"/>
        </w:rPr>
        <w:t xml:space="preserve"> Philip Y. Ting , Chair, Assembly Budget Committee</w:t>
      </w:r>
    </w:p>
    <w:p w14:paraId="5D2B9FF1" w14:textId="77777777" w:rsidR="00006CA1" w:rsidRPr="00343CBE" w:rsidRDefault="00006CA1" w:rsidP="00343CBE">
      <w:pPr>
        <w:spacing w:line="276" w:lineRule="auto"/>
        <w:ind w:left="720"/>
        <w:rPr>
          <w:rFonts w:asciiTheme="minorHAnsi" w:hAnsiTheme="minorHAnsi"/>
        </w:rPr>
      </w:pPr>
      <w:proofErr w:type="spellStart"/>
      <w:r w:rsidRPr="00343CBE">
        <w:rPr>
          <w:rFonts w:asciiTheme="minorHAnsi" w:hAnsiTheme="minorHAnsi"/>
        </w:rPr>
        <w:t>Assemblymember</w:t>
      </w:r>
      <w:proofErr w:type="spellEnd"/>
      <w:r w:rsidRPr="00343CBE">
        <w:rPr>
          <w:rFonts w:asciiTheme="minorHAnsi" w:hAnsiTheme="minorHAnsi"/>
        </w:rPr>
        <w:t xml:space="preserve"> Joaquin </w:t>
      </w:r>
      <w:proofErr w:type="spellStart"/>
      <w:r w:rsidRPr="00343CBE">
        <w:rPr>
          <w:rFonts w:asciiTheme="minorHAnsi" w:hAnsiTheme="minorHAnsi"/>
        </w:rPr>
        <w:t>Arambula</w:t>
      </w:r>
      <w:proofErr w:type="spellEnd"/>
      <w:r w:rsidRPr="00343CBE">
        <w:rPr>
          <w:rFonts w:asciiTheme="minorHAnsi" w:hAnsiTheme="minorHAnsi"/>
        </w:rPr>
        <w:t>, MD, Chair, Assembly Budget Subcommittee #1 on Health and Human Services</w:t>
      </w:r>
    </w:p>
    <w:p w14:paraId="6DA3C254" w14:textId="77777777" w:rsidR="00006CA1" w:rsidRPr="00343CBE" w:rsidRDefault="00006CA1" w:rsidP="00343CBE">
      <w:pPr>
        <w:spacing w:line="276" w:lineRule="auto"/>
        <w:contextualSpacing/>
        <w:rPr>
          <w:rFonts w:asciiTheme="minorHAnsi" w:hAnsiTheme="minorHAnsi"/>
          <w:color w:val="000000"/>
        </w:rPr>
      </w:pPr>
    </w:p>
    <w:p w14:paraId="3E63124B" w14:textId="77777777" w:rsidR="00006CA1" w:rsidRPr="00343CBE" w:rsidRDefault="00006CA1" w:rsidP="00343CBE">
      <w:pPr>
        <w:spacing w:line="276" w:lineRule="auto"/>
        <w:contextualSpacing/>
        <w:rPr>
          <w:rFonts w:asciiTheme="minorHAnsi" w:hAnsiTheme="minorHAnsi"/>
          <w:color w:val="000000"/>
          <w:highlight w:val="yellow"/>
        </w:rPr>
      </w:pPr>
    </w:p>
    <w:p w14:paraId="79C191CC" w14:textId="77777777" w:rsidR="00006CA1" w:rsidRPr="00343CBE" w:rsidRDefault="00006CA1" w:rsidP="00343CBE">
      <w:pPr>
        <w:spacing w:line="276" w:lineRule="auto"/>
        <w:contextualSpacing/>
        <w:rPr>
          <w:rFonts w:asciiTheme="minorHAnsi" w:hAnsiTheme="minorHAnsi"/>
          <w:color w:val="000000"/>
        </w:rPr>
      </w:pPr>
    </w:p>
    <w:p w14:paraId="1203350D" w14:textId="77777777" w:rsidR="00CB03A1" w:rsidRPr="00343CBE" w:rsidRDefault="00CB03A1" w:rsidP="00343CBE">
      <w:pPr>
        <w:spacing w:line="276" w:lineRule="auto"/>
      </w:pPr>
    </w:p>
    <w:sectPr w:rsidR="00CB03A1" w:rsidRPr="00343CBE" w:rsidSect="00006CA1">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8A5AE" w14:textId="77777777" w:rsidR="007C12C8" w:rsidRDefault="007C12C8" w:rsidP="00006CA1">
      <w:r>
        <w:separator/>
      </w:r>
    </w:p>
  </w:endnote>
  <w:endnote w:type="continuationSeparator" w:id="0">
    <w:p w14:paraId="47D21257" w14:textId="77777777" w:rsidR="007C12C8" w:rsidRDefault="007C12C8" w:rsidP="0000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676B8" w14:textId="77777777" w:rsidR="007C12C8" w:rsidRDefault="007C12C8" w:rsidP="00006CA1">
      <w:r>
        <w:separator/>
      </w:r>
    </w:p>
  </w:footnote>
  <w:footnote w:type="continuationSeparator" w:id="0">
    <w:p w14:paraId="4B618266" w14:textId="77777777" w:rsidR="007C12C8" w:rsidRDefault="007C12C8" w:rsidP="0000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A1CC8"/>
    <w:multiLevelType w:val="hybridMultilevel"/>
    <w:tmpl w:val="A0B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E27CA"/>
    <w:multiLevelType w:val="hybridMultilevel"/>
    <w:tmpl w:val="3D8A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A1AC2"/>
    <w:multiLevelType w:val="hybridMultilevel"/>
    <w:tmpl w:val="7F4A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A1"/>
    <w:rsid w:val="00001726"/>
    <w:rsid w:val="00006CA1"/>
    <w:rsid w:val="0004692E"/>
    <w:rsid w:val="00054318"/>
    <w:rsid w:val="000A55F6"/>
    <w:rsid w:val="001102EB"/>
    <w:rsid w:val="00144242"/>
    <w:rsid w:val="00184936"/>
    <w:rsid w:val="002A0E24"/>
    <w:rsid w:val="00343CBE"/>
    <w:rsid w:val="0034476D"/>
    <w:rsid w:val="0034705B"/>
    <w:rsid w:val="00353E8E"/>
    <w:rsid w:val="003C1876"/>
    <w:rsid w:val="0050156B"/>
    <w:rsid w:val="00530137"/>
    <w:rsid w:val="00586ED5"/>
    <w:rsid w:val="00613AF6"/>
    <w:rsid w:val="0063506F"/>
    <w:rsid w:val="00651A9F"/>
    <w:rsid w:val="006C4CEF"/>
    <w:rsid w:val="007C12C8"/>
    <w:rsid w:val="007D1E64"/>
    <w:rsid w:val="00817172"/>
    <w:rsid w:val="008365B6"/>
    <w:rsid w:val="008C0FAA"/>
    <w:rsid w:val="008F7865"/>
    <w:rsid w:val="00A80554"/>
    <w:rsid w:val="00B06139"/>
    <w:rsid w:val="00B27B61"/>
    <w:rsid w:val="00C72D1E"/>
    <w:rsid w:val="00CB03A1"/>
    <w:rsid w:val="00DC343A"/>
    <w:rsid w:val="00DC70B2"/>
    <w:rsid w:val="00E675D8"/>
    <w:rsid w:val="00EE1C8E"/>
    <w:rsid w:val="00F1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9707"/>
  <w15:chartTrackingRefBased/>
  <w15:docId w15:val="{101E2BC1-3870-7C48-8D3A-43FF8226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A1"/>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A1"/>
    <w:pPr>
      <w:ind w:left="720"/>
      <w:contextualSpacing/>
    </w:pPr>
    <w:rPr>
      <w:sz w:val="24"/>
      <w:szCs w:val="24"/>
    </w:rPr>
  </w:style>
  <w:style w:type="paragraph" w:styleId="PlainText">
    <w:name w:val="Plain Text"/>
    <w:basedOn w:val="Normal"/>
    <w:link w:val="PlainTextChar"/>
    <w:uiPriority w:val="99"/>
    <w:unhideWhenUsed/>
    <w:rsid w:val="00006CA1"/>
    <w:rPr>
      <w:rFonts w:eastAsiaTheme="minorHAnsi" w:cstheme="minorBidi"/>
      <w:szCs w:val="21"/>
    </w:rPr>
  </w:style>
  <w:style w:type="character" w:customStyle="1" w:styleId="PlainTextChar">
    <w:name w:val="Plain Text Char"/>
    <w:basedOn w:val="DefaultParagraphFont"/>
    <w:link w:val="PlainText"/>
    <w:uiPriority w:val="99"/>
    <w:rsid w:val="00006CA1"/>
    <w:rPr>
      <w:rFonts w:ascii="Calibri" w:hAnsi="Calibri"/>
      <w:sz w:val="22"/>
      <w:szCs w:val="21"/>
    </w:rPr>
  </w:style>
  <w:style w:type="paragraph" w:styleId="FootnoteText">
    <w:name w:val="footnote text"/>
    <w:basedOn w:val="Normal"/>
    <w:link w:val="FootnoteTextChar"/>
    <w:uiPriority w:val="99"/>
    <w:semiHidden/>
    <w:unhideWhenUsed/>
    <w:rsid w:val="00006CA1"/>
    <w:rPr>
      <w:sz w:val="20"/>
      <w:szCs w:val="20"/>
    </w:rPr>
  </w:style>
  <w:style w:type="character" w:customStyle="1" w:styleId="FootnoteTextChar">
    <w:name w:val="Footnote Text Char"/>
    <w:basedOn w:val="DefaultParagraphFont"/>
    <w:link w:val="FootnoteText"/>
    <w:uiPriority w:val="99"/>
    <w:semiHidden/>
    <w:rsid w:val="00006CA1"/>
    <w:rPr>
      <w:rFonts w:ascii="Calibri" w:eastAsia="Calibri" w:hAnsi="Calibri" w:cs="Calibri"/>
      <w:sz w:val="20"/>
      <w:szCs w:val="20"/>
    </w:rPr>
  </w:style>
  <w:style w:type="character" w:styleId="FootnoteReference">
    <w:name w:val="footnote reference"/>
    <w:basedOn w:val="DefaultParagraphFont"/>
    <w:uiPriority w:val="99"/>
    <w:semiHidden/>
    <w:unhideWhenUsed/>
    <w:rsid w:val="00006CA1"/>
    <w:rPr>
      <w:vertAlign w:val="superscript"/>
    </w:rPr>
  </w:style>
  <w:style w:type="paragraph" w:styleId="Header">
    <w:name w:val="header"/>
    <w:basedOn w:val="Normal"/>
    <w:link w:val="HeaderChar"/>
    <w:uiPriority w:val="99"/>
    <w:unhideWhenUsed/>
    <w:rsid w:val="00006CA1"/>
    <w:pPr>
      <w:tabs>
        <w:tab w:val="center" w:pos="4680"/>
        <w:tab w:val="right" w:pos="9360"/>
      </w:tabs>
    </w:pPr>
  </w:style>
  <w:style w:type="character" w:customStyle="1" w:styleId="HeaderChar">
    <w:name w:val="Header Char"/>
    <w:basedOn w:val="DefaultParagraphFont"/>
    <w:link w:val="Header"/>
    <w:uiPriority w:val="99"/>
    <w:rsid w:val="00006CA1"/>
    <w:rPr>
      <w:rFonts w:ascii="Calibri" w:eastAsia="Calibri" w:hAnsi="Calibri" w:cs="Calibri"/>
      <w:sz w:val="22"/>
      <w:szCs w:val="22"/>
    </w:rPr>
  </w:style>
  <w:style w:type="paragraph" w:styleId="NormalWeb">
    <w:name w:val="Normal (Web)"/>
    <w:basedOn w:val="Normal"/>
    <w:uiPriority w:val="99"/>
    <w:unhideWhenUsed/>
    <w:rsid w:val="00613AF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55F6"/>
  </w:style>
  <w:style w:type="paragraph" w:styleId="Footer">
    <w:name w:val="footer"/>
    <w:basedOn w:val="Normal"/>
    <w:link w:val="FooterChar"/>
    <w:uiPriority w:val="99"/>
    <w:unhideWhenUsed/>
    <w:rsid w:val="001102EB"/>
    <w:pPr>
      <w:tabs>
        <w:tab w:val="center" w:pos="4680"/>
        <w:tab w:val="right" w:pos="9360"/>
      </w:tabs>
    </w:pPr>
  </w:style>
  <w:style w:type="character" w:customStyle="1" w:styleId="FooterChar">
    <w:name w:val="Footer Char"/>
    <w:basedOn w:val="DefaultParagraphFont"/>
    <w:link w:val="Footer"/>
    <w:uiPriority w:val="99"/>
    <w:rsid w:val="001102E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5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Kiara Gonzalez</cp:lastModifiedBy>
  <cp:revision>2</cp:revision>
  <dcterms:created xsi:type="dcterms:W3CDTF">2021-03-24T23:15:00Z</dcterms:created>
  <dcterms:modified xsi:type="dcterms:W3CDTF">2021-03-24T23:15:00Z</dcterms:modified>
</cp:coreProperties>
</file>